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7B8" w:rsidRDefault="001367B8" w:rsidP="001367B8">
      <w:pPr>
        <w:jc w:val="center"/>
        <w:rPr>
          <w:rFonts w:asciiTheme="majorEastAsia" w:eastAsiaTheme="majorEastAsia" w:hAnsiTheme="majorEastAsia" w:hint="eastAsia"/>
          <w:sz w:val="44"/>
          <w:szCs w:val="44"/>
        </w:rPr>
      </w:pPr>
      <w:r w:rsidRPr="001367B8">
        <w:rPr>
          <w:rFonts w:asciiTheme="majorEastAsia" w:eastAsiaTheme="majorEastAsia" w:hAnsiTheme="majorEastAsia" w:hint="eastAsia"/>
          <w:sz w:val="44"/>
          <w:szCs w:val="44"/>
        </w:rPr>
        <w:t>南阳市市场监督管理局宛城分局关于发布</w:t>
      </w:r>
      <w:r w:rsidR="00130E9D" w:rsidRPr="00130E9D">
        <w:rPr>
          <w:rFonts w:asciiTheme="majorEastAsia" w:eastAsiaTheme="majorEastAsia" w:hAnsiTheme="majorEastAsia" w:hint="eastAsia"/>
          <w:sz w:val="44"/>
          <w:szCs w:val="44"/>
        </w:rPr>
        <w:t>注射医疗美容医疗器械消费风险提示</w:t>
      </w:r>
    </w:p>
    <w:p w:rsidR="007F2071" w:rsidRPr="00686CB4" w:rsidRDefault="007F2071" w:rsidP="001367B8">
      <w:pPr>
        <w:ind w:firstLineChars="1800" w:firstLine="5760"/>
        <w:rPr>
          <w:rFonts w:ascii="仿宋" w:eastAsia="仿宋" w:hAnsi="仿宋"/>
          <w:sz w:val="32"/>
          <w:szCs w:val="32"/>
        </w:rPr>
      </w:pPr>
      <w:r w:rsidRPr="00686CB4">
        <w:rPr>
          <w:rFonts w:ascii="仿宋" w:eastAsia="仿宋" w:hAnsi="仿宋" w:hint="eastAsia"/>
          <w:sz w:val="32"/>
          <w:szCs w:val="32"/>
        </w:rPr>
        <w:t>2025</w:t>
      </w:r>
      <w:r>
        <w:rPr>
          <w:rFonts w:ascii="仿宋" w:eastAsia="仿宋" w:hAnsi="仿宋" w:hint="eastAsia"/>
          <w:sz w:val="32"/>
          <w:szCs w:val="32"/>
        </w:rPr>
        <w:t>年</w:t>
      </w:r>
      <w:r w:rsidR="00130E9D">
        <w:rPr>
          <w:rFonts w:ascii="仿宋" w:eastAsia="仿宋" w:hAnsi="仿宋" w:hint="eastAsia"/>
          <w:sz w:val="32"/>
          <w:szCs w:val="32"/>
        </w:rPr>
        <w:t>8</w:t>
      </w:r>
      <w:r>
        <w:rPr>
          <w:rFonts w:ascii="仿宋" w:eastAsia="仿宋" w:hAnsi="仿宋" w:hint="eastAsia"/>
          <w:sz w:val="32"/>
          <w:szCs w:val="32"/>
        </w:rPr>
        <w:t>月</w:t>
      </w:r>
      <w:r w:rsidR="00023773">
        <w:rPr>
          <w:rFonts w:ascii="仿宋" w:eastAsia="仿宋" w:hAnsi="仿宋" w:hint="eastAsia"/>
          <w:sz w:val="32"/>
          <w:szCs w:val="32"/>
        </w:rPr>
        <w:t>1</w:t>
      </w:r>
      <w:r w:rsidR="00130E9D">
        <w:rPr>
          <w:rFonts w:ascii="仿宋" w:eastAsia="仿宋" w:hAnsi="仿宋" w:hint="eastAsia"/>
          <w:sz w:val="32"/>
          <w:szCs w:val="32"/>
        </w:rPr>
        <w:t>1</w:t>
      </w:r>
      <w:r>
        <w:rPr>
          <w:rFonts w:ascii="仿宋" w:eastAsia="仿宋" w:hAnsi="仿宋" w:hint="eastAsia"/>
          <w:sz w:val="32"/>
          <w:szCs w:val="32"/>
        </w:rPr>
        <w:t>日</w:t>
      </w:r>
    </w:p>
    <w:p w:rsidR="00130E9D" w:rsidRDefault="00130E9D" w:rsidP="00130E9D">
      <w:pPr>
        <w:pStyle w:val="a3"/>
        <w:shd w:val="clear" w:color="auto" w:fill="FFFFFF"/>
        <w:spacing w:before="0" w:beforeAutospacing="0" w:after="0" w:afterAutospacing="0" w:line="480" w:lineRule="atLeast"/>
        <w:rPr>
          <w:rFonts w:ascii="微软雅黑" w:eastAsia="微软雅黑" w:hAnsi="微软雅黑"/>
          <w:color w:val="000000"/>
        </w:rPr>
      </w:pPr>
      <w:r>
        <w:rPr>
          <w:rFonts w:ascii="微软雅黑" w:eastAsia="微软雅黑" w:hAnsi="微软雅黑" w:hint="eastAsia"/>
          <w:color w:val="000000"/>
        </w:rPr>
        <w:t xml:space="preserve">　医疗美容不同于生活美容。按照卫生行政管理有关规定，“医疗美容，是指运用手术、药物、医疗器械以及其他具有创伤性或者侵入性的医学技术方法对人的容貌和人体各部位形态进行的修复与再塑”。 美容医疗机构，是指以开展医疗美容诊疗业务为主的医疗机构。美容医疗机构须取得《医疗机构执业许可证》后方可开展执业活动。</w:t>
      </w:r>
    </w:p>
    <w:p w:rsidR="00130E9D" w:rsidRDefault="00130E9D" w:rsidP="00130E9D">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我国已批准上市的注射用交联透明质酸钠凝胶、胶原蛋白植入剂等整形用注射填充物类医疗器械，在使用过程中需要通过注射针等医疗器械注射到真皮层或皮下组织。与整形用注射填充物类医疗器械配合使用的注射针，也应当在我国取得医疗器械注册证。注射针具有创伤性和侵入性，若操作失误或者不规范将造成一定的伤害后果。按照有关规定，相关注射必须在有资质的美容医疗机构内，由具有从事相关临床学科工作经历的执业医师操作，并严格按照医疗器械说明书进行使用。</w:t>
      </w:r>
    </w:p>
    <w:p w:rsidR="00130E9D" w:rsidRDefault="00130E9D" w:rsidP="00130E9D">
      <w:pPr>
        <w:pStyle w:val="a3"/>
        <w:shd w:val="clear" w:color="auto" w:fill="FFFFFF"/>
        <w:spacing w:before="0" w:beforeAutospacing="0" w:after="0" w:afterAutospacing="0" w:line="480" w:lineRule="atLeast"/>
        <w:rPr>
          <w:rFonts w:ascii="微软雅黑" w:eastAsia="微软雅黑" w:hAnsi="微软雅黑" w:hint="eastAsia"/>
          <w:color w:val="000000"/>
        </w:rPr>
      </w:pPr>
      <w:r>
        <w:rPr>
          <w:rFonts w:ascii="微软雅黑" w:eastAsia="微软雅黑" w:hAnsi="微软雅黑" w:hint="eastAsia"/>
          <w:color w:val="000000"/>
        </w:rPr>
        <w:t xml:space="preserve">　　对于可用于医疗美容的医疗器械，世界主要国家和地区均实行严格管理。建议消费者不要自行购买和使用可用于医疗美容的医疗器械，以免不当使用造成伤害后果。消费者在选择使用可用于医疗美容的医疗器械时，应当事先与美容医疗机构的专业医生进行充分沟通，对医疗美容的预期效果和可能发生的风险充分了解并合理评估后，理性选择医疗美容。</w:t>
      </w:r>
    </w:p>
    <w:p w:rsidR="00590EA6" w:rsidRDefault="00590EA6" w:rsidP="00130E9D">
      <w:pPr>
        <w:ind w:firstLineChars="200" w:firstLine="420"/>
      </w:pPr>
    </w:p>
    <w:sectPr w:rsidR="00590EA6" w:rsidSect="00590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4881"/>
    <w:rsid w:val="00023773"/>
    <w:rsid w:val="00074881"/>
    <w:rsid w:val="00130E9D"/>
    <w:rsid w:val="001367B8"/>
    <w:rsid w:val="002622A0"/>
    <w:rsid w:val="00590EA6"/>
    <w:rsid w:val="007F2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E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075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2025-12-09T08:49:00Z</dcterms:created>
  <dcterms:modified xsi:type="dcterms:W3CDTF">2025-12-09T08:49:00Z</dcterms:modified>
</cp:coreProperties>
</file>