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BF86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宛城区黄台岗镇勾营村十四组、十五组、十六组区域控制性详细规划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》公示方案</w:t>
      </w: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为进一步完善规划体系，科学指导南阳市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宛城区黄台岗镇勾营村十四组、十五组、十六组区域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宛城区黄台岗镇勾营村十四组、十五组、十六组区域控制性详细规划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bookmarkEnd w:id="0"/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4919696F">
      <w:pPr>
        <w:snapToGrid w:val="0"/>
        <w:spacing w:line="620" w:lineRule="exact"/>
        <w:ind w:firstLine="640" w:firstLineChars="0"/>
        <w:textAlignment w:val="baseline"/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网上公示：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"http://www.wancheng.gov.cn/" \o "http://www.wancheng.gov.cn/ 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http://www.wancheng.gov.cn/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"http://www.wancheng.gov.cn/" \o "  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(宛城区人民政府门户网站宛城区黄台岗镇人民政府子站)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电话反馈至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宛城区黄台岗镇人民政府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，联系电话：0377-63668218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5607E059">
      <w:pPr>
        <w:snapToGrid w:val="0"/>
        <w:spacing w:line="620" w:lineRule="exact"/>
        <w:ind w:firstLine="640" w:firstLineChars="0"/>
        <w:textAlignment w:val="baseline"/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（二）邮件反馈：发送邮件至宛城区黄台岗镇人民政府邮箱huangtgzf@163.com，请注明“规划公示意见”字样，并留下相应联系方式。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规划区位于宛城区黄台岗镇勾营村十四组、十五组、十六组区域，勾营村村委会北部。总用地面积19.54公顷（约293.060亩）。规划方案充分落实上位规划和相关规范要求，能够满足用地使用需求，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为该区域建设活动提供有利条件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D5DDE3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FAD2C2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58F399D8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198120</wp:posOffset>
            </wp:positionV>
            <wp:extent cx="5353685" cy="3801110"/>
            <wp:effectExtent l="0" t="0" r="18415" b="8890"/>
            <wp:wrapSquare wrapText="bothSides"/>
            <wp:docPr id="1" name="图片 1" descr="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位图"/>
                    <pic:cNvPicPr>
                      <a:picLocks noChangeAspect="1"/>
                    </pic:cNvPicPr>
                  </pic:nvPicPr>
                  <pic:blipFill>
                    <a:blip r:embed="rId4"/>
                    <a:srcRect l="4055" t="3891" r="3910" b="3720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20E0C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A393792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1A5DF677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423E91C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DFFBCE3">
      <w:pPr>
        <w:numPr>
          <w:ilvl w:val="0"/>
          <w:numId w:val="0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26670</wp:posOffset>
            </wp:positionV>
            <wp:extent cx="5300980" cy="3759835"/>
            <wp:effectExtent l="0" t="0" r="13970" b="12065"/>
            <wp:wrapSquare wrapText="bothSides"/>
            <wp:docPr id="8" name="图片 8" descr="用地现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用地现状"/>
                    <pic:cNvPicPr>
                      <a:picLocks noChangeAspect="1"/>
                    </pic:cNvPicPr>
                  </pic:nvPicPr>
                  <pic:blipFill>
                    <a:blip r:embed="rId5"/>
                    <a:srcRect l="4031" t="3823" r="4043" b="3993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1884E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 w:cstheme="minorBidi"/>
          <w:b/>
          <w:bCs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34DAA496">
      <w:pPr>
        <w:numPr>
          <w:ilvl w:val="0"/>
          <w:numId w:val="0"/>
        </w:num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132715</wp:posOffset>
            </wp:positionV>
            <wp:extent cx="5269230" cy="3743325"/>
            <wp:effectExtent l="0" t="0" r="7620" b="9525"/>
            <wp:wrapSquare wrapText="bothSides"/>
            <wp:docPr id="6" name="图片 6" descr="用地规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用地规划"/>
                    <pic:cNvPicPr>
                      <a:picLocks noChangeAspect="1"/>
                    </pic:cNvPicPr>
                  </pic:nvPicPr>
                  <pic:blipFill>
                    <a:blip r:embed="rId6"/>
                    <a:srcRect l="3971" t="3874" r="4200" b="389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AB355">
      <w:pPr>
        <w:numPr>
          <w:ilvl w:val="0"/>
          <w:numId w:val="1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规划图则</w:t>
      </w:r>
    </w:p>
    <w:p w14:paraId="665F2470">
      <w:pPr>
        <w:numPr>
          <w:ilvl w:val="0"/>
          <w:numId w:val="0"/>
        </w:num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34925</wp:posOffset>
            </wp:positionV>
            <wp:extent cx="5323840" cy="3775075"/>
            <wp:effectExtent l="0" t="0" r="10160" b="15875"/>
            <wp:wrapSquare wrapText="bothSides"/>
            <wp:docPr id="7" name="图片 7" descr="图则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则-Model"/>
                    <pic:cNvPicPr>
                      <a:picLocks noChangeAspect="1"/>
                    </pic:cNvPicPr>
                  </pic:nvPicPr>
                  <pic:blipFill>
                    <a:blip r:embed="rId7"/>
                    <a:srcRect l="3946" t="3908" r="4043" b="3840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C2D5F">
      <w:pPr>
        <w:numPr>
          <w:ilvl w:val="0"/>
          <w:numId w:val="0"/>
        </w:num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DCBEAF7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EE585C3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604CD52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C61CAEC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3E24340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F6BF7"/>
    <w:multiLevelType w:val="singleLevel"/>
    <w:tmpl w:val="51FF6BF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1172A03"/>
    <w:rsid w:val="02306473"/>
    <w:rsid w:val="0254286C"/>
    <w:rsid w:val="02781BC8"/>
    <w:rsid w:val="028C664A"/>
    <w:rsid w:val="0295277A"/>
    <w:rsid w:val="03092085"/>
    <w:rsid w:val="030A5950"/>
    <w:rsid w:val="044F0764"/>
    <w:rsid w:val="0466121E"/>
    <w:rsid w:val="050D7399"/>
    <w:rsid w:val="06DD692D"/>
    <w:rsid w:val="087D7F38"/>
    <w:rsid w:val="088E5CA1"/>
    <w:rsid w:val="0A3E37D4"/>
    <w:rsid w:val="0A886720"/>
    <w:rsid w:val="0C177D5B"/>
    <w:rsid w:val="0E4A5120"/>
    <w:rsid w:val="0EB60AB2"/>
    <w:rsid w:val="0F692364"/>
    <w:rsid w:val="0F816617"/>
    <w:rsid w:val="0F9067A2"/>
    <w:rsid w:val="1032561E"/>
    <w:rsid w:val="10EF74F9"/>
    <w:rsid w:val="139F36F0"/>
    <w:rsid w:val="14027E09"/>
    <w:rsid w:val="15806B32"/>
    <w:rsid w:val="15F731EB"/>
    <w:rsid w:val="16AC081D"/>
    <w:rsid w:val="17BB03EC"/>
    <w:rsid w:val="19CE1207"/>
    <w:rsid w:val="1A2406EC"/>
    <w:rsid w:val="1B304732"/>
    <w:rsid w:val="1DC62C7A"/>
    <w:rsid w:val="1DDA6280"/>
    <w:rsid w:val="1E6908EA"/>
    <w:rsid w:val="1E84183C"/>
    <w:rsid w:val="1F4E188E"/>
    <w:rsid w:val="215F5FD5"/>
    <w:rsid w:val="2163507E"/>
    <w:rsid w:val="216A7363"/>
    <w:rsid w:val="221C2118"/>
    <w:rsid w:val="22733F26"/>
    <w:rsid w:val="22A01F0E"/>
    <w:rsid w:val="236E0CE7"/>
    <w:rsid w:val="23866721"/>
    <w:rsid w:val="23B4085A"/>
    <w:rsid w:val="246B0F38"/>
    <w:rsid w:val="24B14EB3"/>
    <w:rsid w:val="24E16DAD"/>
    <w:rsid w:val="255F2A47"/>
    <w:rsid w:val="25C6065F"/>
    <w:rsid w:val="25DB3A00"/>
    <w:rsid w:val="26272596"/>
    <w:rsid w:val="26606A77"/>
    <w:rsid w:val="270418FA"/>
    <w:rsid w:val="27BF3F2A"/>
    <w:rsid w:val="28C47A9D"/>
    <w:rsid w:val="29557225"/>
    <w:rsid w:val="2A790107"/>
    <w:rsid w:val="2A9D2091"/>
    <w:rsid w:val="2C39690E"/>
    <w:rsid w:val="2C8B4122"/>
    <w:rsid w:val="2D590201"/>
    <w:rsid w:val="2D65658A"/>
    <w:rsid w:val="2E8B0409"/>
    <w:rsid w:val="2F407445"/>
    <w:rsid w:val="2F8A246F"/>
    <w:rsid w:val="30027BE8"/>
    <w:rsid w:val="31F664E1"/>
    <w:rsid w:val="326F2009"/>
    <w:rsid w:val="32867865"/>
    <w:rsid w:val="32CE4D68"/>
    <w:rsid w:val="33182487"/>
    <w:rsid w:val="33E10ACB"/>
    <w:rsid w:val="36C070BE"/>
    <w:rsid w:val="37865C12"/>
    <w:rsid w:val="39753872"/>
    <w:rsid w:val="39B77299"/>
    <w:rsid w:val="39FE4185"/>
    <w:rsid w:val="3AF13F4F"/>
    <w:rsid w:val="3BAA1601"/>
    <w:rsid w:val="3C184ED4"/>
    <w:rsid w:val="3C491EE5"/>
    <w:rsid w:val="3DD57B16"/>
    <w:rsid w:val="3F272DF1"/>
    <w:rsid w:val="3F460455"/>
    <w:rsid w:val="3F7153F9"/>
    <w:rsid w:val="40134B17"/>
    <w:rsid w:val="40692863"/>
    <w:rsid w:val="40937209"/>
    <w:rsid w:val="41517290"/>
    <w:rsid w:val="43943464"/>
    <w:rsid w:val="453A30FC"/>
    <w:rsid w:val="475B2F71"/>
    <w:rsid w:val="47BE4F54"/>
    <w:rsid w:val="49142964"/>
    <w:rsid w:val="49615ED4"/>
    <w:rsid w:val="4AA67DEA"/>
    <w:rsid w:val="4AFF47E8"/>
    <w:rsid w:val="4B5479DD"/>
    <w:rsid w:val="4B6B3A78"/>
    <w:rsid w:val="4B7778F3"/>
    <w:rsid w:val="4D4065FD"/>
    <w:rsid w:val="4EF74DC6"/>
    <w:rsid w:val="51081827"/>
    <w:rsid w:val="523D15BE"/>
    <w:rsid w:val="52B21B59"/>
    <w:rsid w:val="53536E98"/>
    <w:rsid w:val="53B61F77"/>
    <w:rsid w:val="54C75484"/>
    <w:rsid w:val="56393AE1"/>
    <w:rsid w:val="569D042A"/>
    <w:rsid w:val="56A874FB"/>
    <w:rsid w:val="56E82CCA"/>
    <w:rsid w:val="579074F5"/>
    <w:rsid w:val="59182B5D"/>
    <w:rsid w:val="597D105F"/>
    <w:rsid w:val="59976B22"/>
    <w:rsid w:val="59CA3C2C"/>
    <w:rsid w:val="5B3F3F8F"/>
    <w:rsid w:val="5BD502B8"/>
    <w:rsid w:val="5C35267E"/>
    <w:rsid w:val="5C441A74"/>
    <w:rsid w:val="5CA67033"/>
    <w:rsid w:val="5DB27673"/>
    <w:rsid w:val="5DDB792E"/>
    <w:rsid w:val="5E583BDE"/>
    <w:rsid w:val="5E84421D"/>
    <w:rsid w:val="5EB57243"/>
    <w:rsid w:val="60592DE5"/>
    <w:rsid w:val="620D2908"/>
    <w:rsid w:val="636053FC"/>
    <w:rsid w:val="63A70B3A"/>
    <w:rsid w:val="65417E09"/>
    <w:rsid w:val="66442F42"/>
    <w:rsid w:val="66C87C41"/>
    <w:rsid w:val="68923621"/>
    <w:rsid w:val="68F77E6E"/>
    <w:rsid w:val="6A9E1186"/>
    <w:rsid w:val="6B402E01"/>
    <w:rsid w:val="6BCC7DD4"/>
    <w:rsid w:val="6CB30550"/>
    <w:rsid w:val="6ECA621D"/>
    <w:rsid w:val="6F4162E7"/>
    <w:rsid w:val="6FB9324C"/>
    <w:rsid w:val="702532F1"/>
    <w:rsid w:val="70E86AD4"/>
    <w:rsid w:val="718304F0"/>
    <w:rsid w:val="71987BA6"/>
    <w:rsid w:val="72893AB9"/>
    <w:rsid w:val="7306762B"/>
    <w:rsid w:val="772D6E8E"/>
    <w:rsid w:val="78622F0F"/>
    <w:rsid w:val="7881167C"/>
    <w:rsid w:val="798E4E76"/>
    <w:rsid w:val="7A4822D7"/>
    <w:rsid w:val="7A8B32A2"/>
    <w:rsid w:val="7B476A33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462</Words>
  <Characters>535</Characters>
  <Lines>4</Lines>
  <Paragraphs>1</Paragraphs>
  <TotalTime>26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温壶月光饮浮世流年</cp:lastModifiedBy>
  <dcterms:modified xsi:type="dcterms:W3CDTF">2026-02-09T03:29:41Z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DA2C89A9964045C2A67EEEE48B17E215_13</vt:lpwstr>
  </property>
  <property fmtid="{D5CDD505-2E9C-101B-9397-08002B2CF9AE}" pid="4" name="KSOTemplateDocerSaveRecord">
    <vt:lpwstr>eyJoZGlkIjoiMTgyMmMyNGM2NDk3NGZjNWNkZmNlNmQ1MzVjZTMzNTYiLCJ1c2VySWQiOiIyNDExMjAyNjkifQ==</vt:lpwstr>
  </property>
</Properties>
</file>