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adjustRightInd/>
        <w:snapToGrid/>
        <w:spacing w:line="580" w:lineRule="exact"/>
        <w:jc w:val="center"/>
        <w:textAlignment w:val="auto"/>
        <w:rPr>
          <w:rFonts w:hint="eastAsia" w:ascii="黑体" w:hAnsi="黑体" w:eastAsia="黑体" w:cs="黑体"/>
          <w:b/>
          <w:bCs/>
          <w:color w:val="auto"/>
          <w:sz w:val="40"/>
          <w:szCs w:val="40"/>
          <w:lang w:val="en-US" w:eastAsia="zh-CN"/>
        </w:rPr>
      </w:pPr>
      <w:bookmarkStart w:id="0" w:name="_GoBack"/>
      <w:bookmarkEnd w:id="0"/>
      <w:r>
        <w:rPr>
          <w:rFonts w:hint="eastAsia" w:ascii="黑体" w:hAnsi="黑体" w:eastAsia="黑体" w:cs="黑体"/>
          <w:b/>
          <w:bCs/>
          <w:color w:val="auto"/>
          <w:sz w:val="40"/>
          <w:szCs w:val="40"/>
          <w:lang w:val="en-US" w:eastAsia="zh-CN"/>
        </w:rPr>
        <w:t>致全区中小学生家长的一封信</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firstLine="296" w:firstLineChars="100"/>
        <w:jc w:val="left"/>
        <w:rPr>
          <w:rFonts w:hint="eastAsia" w:ascii="仿宋" w:hAnsi="仿宋" w:eastAsia="仿宋" w:cs="仿宋"/>
          <w:i w:val="0"/>
          <w:iCs w:val="0"/>
          <w:caps w:val="0"/>
          <w:color w:val="auto"/>
          <w:spacing w:val="8"/>
          <w:sz w:val="28"/>
          <w:szCs w:val="28"/>
          <w:shd w:val="clear" w:color="auto" w:fill="FFFFFF"/>
          <w:lang w:val="en-US" w:eastAsia="zh-CN"/>
        </w:rPr>
      </w:pP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jc w:val="left"/>
        <w:rPr>
          <w:rFonts w:hint="eastAsia" w:ascii="仿宋" w:hAnsi="仿宋" w:eastAsia="仿宋" w:cs="仿宋"/>
          <w:i w:val="0"/>
          <w:iCs w:val="0"/>
          <w:caps w:val="0"/>
          <w:color w:val="auto"/>
          <w:spacing w:val="8"/>
          <w:sz w:val="28"/>
          <w:szCs w:val="28"/>
          <w:shd w:val="clear" w:color="auto" w:fill="FFFFFF"/>
          <w:lang w:val="en-US" w:eastAsia="zh-CN"/>
        </w:rPr>
      </w:pPr>
      <w:r>
        <w:rPr>
          <w:rFonts w:hint="eastAsia" w:ascii="仿宋" w:hAnsi="仿宋" w:eastAsia="仿宋" w:cs="仿宋"/>
          <w:i w:val="0"/>
          <w:iCs w:val="0"/>
          <w:caps w:val="0"/>
          <w:color w:val="auto"/>
          <w:spacing w:val="8"/>
          <w:sz w:val="28"/>
          <w:szCs w:val="28"/>
          <w:shd w:val="clear" w:color="auto" w:fill="FFFFFF"/>
          <w:lang w:val="en-US" w:eastAsia="zh-CN"/>
        </w:rPr>
        <w:t>亲爱的家长朋友：</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jc w:val="left"/>
        <w:rPr>
          <w:rFonts w:hint="eastAsia" w:ascii="仿宋" w:hAnsi="仿宋" w:eastAsia="仿宋" w:cs="仿宋"/>
          <w:i w:val="0"/>
          <w:iCs w:val="0"/>
          <w:caps w:val="0"/>
          <w:color w:val="auto"/>
          <w:spacing w:val="8"/>
          <w:sz w:val="28"/>
          <w:szCs w:val="28"/>
          <w:shd w:val="clear" w:color="auto" w:fill="FFFFFF"/>
          <w:lang w:val="en-US" w:eastAsia="zh-CN"/>
        </w:rPr>
      </w:pPr>
      <w:r>
        <w:rPr>
          <w:rFonts w:hint="eastAsia" w:ascii="仿宋" w:hAnsi="仿宋" w:eastAsia="仿宋" w:cs="仿宋"/>
          <w:i w:val="0"/>
          <w:iCs w:val="0"/>
          <w:caps w:val="0"/>
          <w:color w:val="auto"/>
          <w:spacing w:val="8"/>
          <w:sz w:val="28"/>
          <w:szCs w:val="28"/>
          <w:shd w:val="clear" w:color="auto" w:fill="FFFFFF"/>
          <w:lang w:val="en-US" w:eastAsia="zh-CN"/>
        </w:rPr>
        <w:t xml:space="preserve">    在暑假到来之际，南阳市宛城区“双减”工作协调机制办公室致信广大家长朋友，提醒家长朋友们坚决抵制学科类培训，理性选择非学科类培训，切实减轻中小学生校外培训负担，守护孩子身心健康，促进德智体美劳全面发展，让孩子们度过一个平安、充实、温暖的假期。</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jc w:val="left"/>
        <w:rPr>
          <w:rFonts w:hint="eastAsia" w:ascii="仿宋" w:hAnsi="仿宋" w:eastAsia="仿宋" w:cs="仿宋"/>
          <w:i w:val="0"/>
          <w:iCs w:val="0"/>
          <w:caps w:val="0"/>
          <w:color w:val="auto"/>
          <w:spacing w:val="8"/>
          <w:sz w:val="28"/>
          <w:szCs w:val="28"/>
          <w:shd w:val="clear" w:color="auto" w:fill="FFFFFF"/>
          <w:lang w:val="en-US" w:eastAsia="zh-CN"/>
        </w:rPr>
      </w:pPr>
      <w:r>
        <w:rPr>
          <w:rFonts w:hint="eastAsia" w:ascii="仿宋" w:hAnsi="仿宋" w:eastAsia="仿宋" w:cs="仿宋"/>
          <w:i w:val="0"/>
          <w:iCs w:val="0"/>
          <w:caps w:val="0"/>
          <w:color w:val="auto"/>
          <w:spacing w:val="8"/>
          <w:sz w:val="28"/>
          <w:szCs w:val="28"/>
          <w:shd w:val="clear" w:color="auto" w:fill="FFFFFF"/>
          <w:lang w:val="en-US" w:eastAsia="zh-CN"/>
        </w:rPr>
        <w:t xml:space="preserve">   </w:t>
      </w:r>
      <w:r>
        <w:rPr>
          <w:rFonts w:hint="eastAsia" w:ascii="黑体" w:hAnsi="黑体" w:eastAsia="黑体" w:cs="黑体"/>
          <w:i w:val="0"/>
          <w:iCs w:val="0"/>
          <w:caps w:val="0"/>
          <w:color w:val="auto"/>
          <w:spacing w:val="8"/>
          <w:sz w:val="28"/>
          <w:szCs w:val="28"/>
          <w:shd w:val="clear" w:color="auto" w:fill="FFFFFF"/>
          <w:lang w:val="en-US" w:eastAsia="zh-CN"/>
        </w:rPr>
        <w:t>放平心态，自觉抵制学科类校外培训。</w:t>
      </w:r>
      <w:r>
        <w:rPr>
          <w:rFonts w:hint="eastAsia" w:ascii="仿宋" w:hAnsi="仿宋" w:eastAsia="仿宋" w:cs="仿宋"/>
          <w:i w:val="0"/>
          <w:iCs w:val="0"/>
          <w:caps w:val="0"/>
          <w:color w:val="auto"/>
          <w:spacing w:val="8"/>
          <w:sz w:val="28"/>
          <w:szCs w:val="28"/>
          <w:shd w:val="clear" w:color="auto" w:fill="FFFFFF"/>
          <w:lang w:val="en-US" w:eastAsia="zh-CN"/>
        </w:rPr>
        <w:t>假期是孩子们休息调整、自主成长、发展个人兴趣的黄金时期，也是一段难得的亲子时光。希望家长树立科学的教育观念，摒弃“唯分数论”“教育焦虑”“盲目攀比”心态，理性看待校外培训，不要盲目跟风报班，切实履行好家庭教育的职责，多关注孩子的身心健康和精神需求，引导孩子制定科学的假期计划。请给予孩子充分的时间和空间，鼓励孩子多阅读经典、多参与运动、多体验劳动、多亲近自然，在亲子共读、家庭劳动、社会实践、传统文化体验中，培养独立思考能力与健全人格，用善于发现的眼光鼓励孩子点点滴滴的进步，帮助他们找到热爱并能持之以恒的事情。根据国家“双减”政策及《中华人民共和国未成年人保护法》规定，暑假期间，任何机构或个人不得以任何形式开展面向中小学生的学科类校外培训。请高度警惕、坚决抵制以咨询、文化传播、家政服务、托管托育、住家教师、众筹私教、素质拓展、国学素养、思维训练、家庭教育指导、游学研学等名义开展“一对一”“一对多”等隐形变异学科培训。违规培训无资质、无监管、无保障，安全隐患大、退费风险高，切勿因小失大。</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jc w:val="left"/>
        <w:rPr>
          <w:rFonts w:hint="eastAsia" w:ascii="仿宋" w:hAnsi="仿宋" w:eastAsia="仿宋" w:cs="仿宋"/>
          <w:i w:val="0"/>
          <w:iCs w:val="0"/>
          <w:caps w:val="0"/>
          <w:color w:val="auto"/>
          <w:spacing w:val="8"/>
          <w:sz w:val="28"/>
          <w:szCs w:val="28"/>
          <w:shd w:val="clear" w:color="auto" w:fill="FFFFFF"/>
          <w:lang w:val="en-US" w:eastAsia="zh-CN"/>
        </w:rPr>
      </w:pPr>
      <w:r>
        <w:rPr>
          <w:rFonts w:hint="eastAsia" w:ascii="仿宋" w:hAnsi="仿宋" w:eastAsia="仿宋" w:cs="仿宋"/>
          <w:i w:val="0"/>
          <w:iCs w:val="0"/>
          <w:caps w:val="0"/>
          <w:color w:val="auto"/>
          <w:spacing w:val="8"/>
          <w:sz w:val="28"/>
          <w:szCs w:val="28"/>
          <w:shd w:val="clear" w:color="auto" w:fill="FFFFFF"/>
          <w:lang w:val="en-US" w:eastAsia="zh-CN"/>
        </w:rPr>
        <w:t xml:space="preserve">    </w:t>
      </w:r>
      <w:r>
        <w:rPr>
          <w:rFonts w:hint="eastAsia" w:ascii="黑体" w:hAnsi="黑体" w:eastAsia="黑体" w:cs="黑体"/>
          <w:i w:val="0"/>
          <w:iCs w:val="0"/>
          <w:caps w:val="0"/>
          <w:color w:val="auto"/>
          <w:spacing w:val="8"/>
          <w:sz w:val="28"/>
          <w:szCs w:val="28"/>
          <w:shd w:val="clear" w:color="auto" w:fill="FFFFFF"/>
          <w:lang w:val="en-US" w:eastAsia="zh-CN"/>
        </w:rPr>
        <w:t>尊重兴趣，谨慎选择合规非学科类培训</w:t>
      </w:r>
      <w:r>
        <w:rPr>
          <w:rFonts w:hint="eastAsia" w:ascii="仿宋" w:hAnsi="仿宋" w:eastAsia="仿宋" w:cs="仿宋"/>
          <w:i w:val="0"/>
          <w:iCs w:val="0"/>
          <w:caps w:val="0"/>
          <w:color w:val="auto"/>
          <w:spacing w:val="8"/>
          <w:sz w:val="28"/>
          <w:szCs w:val="28"/>
          <w:shd w:val="clear" w:color="auto" w:fill="FFFFFF"/>
          <w:lang w:val="en-US" w:eastAsia="zh-CN"/>
        </w:rPr>
        <w:t>。如果孩子真心喜爱艺术、体育、科技等项目，利用假期学习特长、丰富课余生活，也是很好的选择。选择非学科类培训时，请耐心倾听孩子的想法，结合孩子的兴趣和天赋理性报名，不要盲目跟风、一次性报满多个班次，让假期变成“第二学期”。同时，挑选机构时要多留心细节，避开各类潜在风险，请务必做到“三查三选”：查资质，选择持有《民办学校办学许可证》+《营业执照》或《民办非企业单位登记证书》的“白名单”机构；查内容，核实培训项目是否与证照核准范围一致，严禁非学科机构开展学科类教学；查平台，通过“全国校外教育培训监管与服务综合平台”或“校外培训家长端”APP查询机构资质、课程、师资、收费信息。在缴费时，一次性缴费不得超过3个月或60课时，且金额不超过5000元；必须通过监管账户缴费，拒绝现金、私账转账；签订教育部和市场监管总局统一制定的《中小学生校外培训服务合同（示范文本）》（2021年修订版）；主动索取税务发票，保留维权凭证。警惕“打折促销”“充值送课”“包过保分”等营销话术，谨防“卷款跑路”。同时，核实培训机构是否通过消防和房屋安全验收，安防设施设备是否齐全、应急方案是否完备；不送孩子进入无资质、无公示、无安保的“黑机构”或家庭式“地下课堂”；加强孩子交通安全、用电安全、防溺水等安全教育；培训期间保持沟通，避免孩子单独滞留陌生环境。</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jc w:val="left"/>
        <w:rPr>
          <w:rFonts w:hint="eastAsia" w:ascii="仿宋" w:hAnsi="仿宋" w:eastAsia="仿宋" w:cs="仿宋"/>
          <w:i w:val="0"/>
          <w:iCs w:val="0"/>
          <w:caps w:val="0"/>
          <w:color w:val="auto"/>
          <w:spacing w:val="8"/>
          <w:sz w:val="28"/>
          <w:szCs w:val="28"/>
          <w:shd w:val="clear" w:color="auto" w:fill="FFFFFF"/>
          <w:lang w:val="en-US" w:eastAsia="zh-CN"/>
        </w:rPr>
      </w:pPr>
      <w:r>
        <w:rPr>
          <w:rFonts w:hint="eastAsia" w:ascii="仿宋" w:hAnsi="仿宋" w:eastAsia="仿宋" w:cs="仿宋"/>
          <w:i w:val="0"/>
          <w:iCs w:val="0"/>
          <w:caps w:val="0"/>
          <w:color w:val="auto"/>
          <w:spacing w:val="8"/>
          <w:sz w:val="28"/>
          <w:szCs w:val="28"/>
          <w:shd w:val="clear" w:color="auto" w:fill="FFFFFF"/>
          <w:lang w:val="en-US" w:eastAsia="zh-CN"/>
        </w:rPr>
        <w:t xml:space="preserve">    </w:t>
      </w:r>
      <w:r>
        <w:rPr>
          <w:rFonts w:hint="eastAsia" w:ascii="黑体" w:hAnsi="黑体" w:eastAsia="黑体" w:cs="黑体"/>
          <w:i w:val="0"/>
          <w:iCs w:val="0"/>
          <w:caps w:val="0"/>
          <w:color w:val="auto"/>
          <w:spacing w:val="8"/>
          <w:sz w:val="28"/>
          <w:szCs w:val="28"/>
          <w:shd w:val="clear" w:color="auto" w:fill="FFFFFF"/>
          <w:lang w:val="en-US" w:eastAsia="zh-CN"/>
        </w:rPr>
        <w:t>协同共治，合力净化暑期培训环境。</w:t>
      </w:r>
      <w:r>
        <w:rPr>
          <w:rFonts w:hint="eastAsia" w:ascii="仿宋" w:hAnsi="仿宋" w:eastAsia="仿宋" w:cs="仿宋"/>
          <w:i w:val="0"/>
          <w:iCs w:val="0"/>
          <w:caps w:val="0"/>
          <w:color w:val="auto"/>
          <w:spacing w:val="8"/>
          <w:sz w:val="28"/>
          <w:szCs w:val="28"/>
          <w:shd w:val="clear" w:color="auto" w:fill="FFFFFF"/>
          <w:lang w:val="en-US" w:eastAsia="zh-CN"/>
        </w:rPr>
        <w:t>家长朋友们，这个夏天，让我们放下焦虑，和孩子一起仰望星空、对话自然，在生活的课堂里书写成长的诗篇。如发现有违法违规开展面对中小学生的学科类校外培训行为、在职教师有偿补课行为的，请尽可能提供详细、准确的核心信息，拨打属地教育部门电话进行反映，也可通过南阳市中小学校外违规学科培训“随手拍”小程序和举报邮箱（wcqmgb@163.com）向区教体局进行反映。如发现非学科类校外培训机构违法违规行为的，请拨打属地文旅部门、体育部门、科技部门相应举报电话进行反映。中小学生暑假期间，区“双减”工作协调机制办公室将组织各有关主管部门，通过普查和抽查的方式，进一步加强对校外培训、在职教师有偿补课等违法违规行为的治理。对进行非法办学、违规培训的机构或个人，将由属地主管部门依法依规严肃查。</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firstLine="594" w:firstLineChars="200"/>
        <w:jc w:val="left"/>
        <w:rPr>
          <w:rFonts w:hint="eastAsia" w:ascii="仿宋" w:hAnsi="仿宋" w:eastAsia="仿宋" w:cs="仿宋"/>
          <w:i w:val="0"/>
          <w:iCs w:val="0"/>
          <w:caps w:val="0"/>
          <w:color w:val="auto"/>
          <w:spacing w:val="8"/>
          <w:sz w:val="28"/>
          <w:szCs w:val="28"/>
        </w:rPr>
      </w:pPr>
      <w:r>
        <w:rPr>
          <w:rStyle w:val="3"/>
          <w:rFonts w:hint="eastAsia" w:ascii="仿宋" w:hAnsi="仿宋" w:eastAsia="仿宋" w:cs="仿宋"/>
          <w:i w:val="0"/>
          <w:iCs w:val="0"/>
          <w:caps w:val="0"/>
          <w:color w:val="auto"/>
          <w:spacing w:val="8"/>
          <w:kern w:val="0"/>
          <w:sz w:val="28"/>
          <w:szCs w:val="28"/>
          <w:lang w:val="en-US" w:eastAsia="zh-CN"/>
        </w:rPr>
        <w:t>校外培训家长端App使用流程</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firstLine="592" w:firstLineChars="200"/>
        <w:jc w:val="left"/>
        <w:rPr>
          <w:rFonts w:hint="eastAsia" w:ascii="仿宋" w:hAnsi="仿宋" w:eastAsia="仿宋" w:cs="仿宋"/>
          <w:color w:val="auto"/>
          <w:spacing w:val="8"/>
          <w:sz w:val="28"/>
          <w:szCs w:val="28"/>
        </w:rPr>
      </w:pPr>
      <w:r>
        <w:rPr>
          <w:rFonts w:hint="eastAsia" w:ascii="仿宋" w:hAnsi="仿宋" w:eastAsia="仿宋" w:cs="仿宋"/>
          <w:i w:val="0"/>
          <w:iCs w:val="0"/>
          <w:caps w:val="0"/>
          <w:color w:val="auto"/>
          <w:spacing w:val="8"/>
          <w:sz w:val="28"/>
          <w:szCs w:val="28"/>
          <w:shd w:val="clear" w:color="auto" w:fill="FFFFFF"/>
        </w:rPr>
        <w:t>1.安装校外培训家长端App。在手机应用市场/应用商店/App Store中搜索校外培训家长端。</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firstLine="592" w:firstLineChars="200"/>
        <w:jc w:val="left"/>
        <w:rPr>
          <w:rFonts w:hint="eastAsia" w:ascii="仿宋" w:hAnsi="仿宋" w:eastAsia="仿宋" w:cs="仿宋"/>
          <w:color w:val="auto"/>
          <w:spacing w:val="8"/>
          <w:sz w:val="28"/>
          <w:szCs w:val="28"/>
        </w:rPr>
      </w:pPr>
      <w:r>
        <w:rPr>
          <w:rFonts w:hint="eastAsia" w:ascii="仿宋" w:hAnsi="仿宋" w:eastAsia="仿宋" w:cs="仿宋"/>
          <w:i w:val="0"/>
          <w:iCs w:val="0"/>
          <w:caps w:val="0"/>
          <w:color w:val="auto"/>
          <w:spacing w:val="8"/>
          <w:sz w:val="28"/>
          <w:szCs w:val="28"/>
          <w:shd w:val="clear" w:color="auto" w:fill="FFFFFF"/>
        </w:rPr>
        <w:t>2.关联孩子信息，完善签订合同人信息。安装成功后打开App，注册并登录账号后进入“我的”页面，点击“设置”→“关联孩子”→“添加孩子信息”，输入姓名、选择性别和证件类型、输入证件号码，点击“保存并提交”。点击“设置”→点击“合同签订人信息”→点击“编辑”→输入监护人姓名、联系电话、联系地址、选择证件、输入证件号码、点击“提交”。</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firstLine="592" w:firstLineChars="200"/>
        <w:jc w:val="left"/>
        <w:rPr>
          <w:rStyle w:val="3"/>
          <w:rFonts w:hint="eastAsia" w:ascii="仿宋" w:hAnsi="仿宋" w:eastAsia="仿宋" w:cs="仿宋"/>
          <w:i w:val="0"/>
          <w:iCs w:val="0"/>
          <w:caps w:val="0"/>
          <w:color w:val="auto"/>
          <w:spacing w:val="8"/>
          <w:kern w:val="0"/>
          <w:sz w:val="28"/>
          <w:szCs w:val="28"/>
          <w:lang w:val="en-US" w:eastAsia="zh-CN"/>
        </w:rPr>
      </w:pPr>
      <w:r>
        <w:rPr>
          <w:rFonts w:hint="eastAsia" w:ascii="仿宋" w:hAnsi="仿宋" w:eastAsia="仿宋" w:cs="仿宋"/>
          <w:i w:val="0"/>
          <w:iCs w:val="0"/>
          <w:caps w:val="0"/>
          <w:color w:val="auto"/>
          <w:spacing w:val="8"/>
          <w:sz w:val="28"/>
          <w:szCs w:val="28"/>
          <w:shd w:val="clear" w:color="auto" w:fill="FFFFFF"/>
        </w:rPr>
        <w:t>3.购买课程。填写完相关信息并关联孩子后，即可选择机构进行购买课程，签署电子合同并支付费用，费用会直达培训机构资金监管账户。培训机构完成授课，在经家长确认同意后，监管银行才会将相应消课费用拨付至培训机构结算账户。</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firstLine="594" w:firstLineChars="200"/>
        <w:jc w:val="left"/>
        <w:rPr>
          <w:rStyle w:val="3"/>
          <w:rFonts w:hint="eastAsia" w:ascii="仿宋" w:hAnsi="仿宋" w:eastAsia="仿宋" w:cs="仿宋"/>
          <w:i w:val="0"/>
          <w:iCs w:val="0"/>
          <w:caps w:val="0"/>
          <w:color w:val="auto"/>
          <w:spacing w:val="8"/>
          <w:kern w:val="0"/>
          <w:sz w:val="28"/>
          <w:szCs w:val="28"/>
          <w:lang w:val="en-US" w:eastAsia="zh-CN"/>
        </w:rPr>
      </w:pPr>
      <w:r>
        <w:rPr>
          <w:rStyle w:val="3"/>
          <w:rFonts w:hint="eastAsia" w:ascii="仿宋" w:hAnsi="仿宋" w:eastAsia="仿宋" w:cs="仿宋"/>
          <w:i w:val="0"/>
          <w:iCs w:val="0"/>
          <w:caps w:val="0"/>
          <w:color w:val="auto"/>
          <w:spacing w:val="8"/>
          <w:kern w:val="0"/>
          <w:sz w:val="28"/>
          <w:szCs w:val="28"/>
          <w:lang w:val="en-US" w:eastAsia="zh-CN"/>
        </w:rPr>
        <w:t>校外培训“随手拍”小程序操作流程</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firstLine="592" w:firstLineChars="200"/>
        <w:jc w:val="left"/>
        <w:rPr>
          <w:rFonts w:hint="eastAsia" w:ascii="仿宋" w:hAnsi="仿宋" w:eastAsia="仿宋" w:cs="仿宋"/>
          <w:i w:val="0"/>
          <w:iCs w:val="0"/>
          <w:caps w:val="0"/>
          <w:color w:val="auto"/>
          <w:spacing w:val="8"/>
          <w:sz w:val="28"/>
          <w:szCs w:val="28"/>
          <w:shd w:val="clear" w:color="auto" w:fill="FFFFFF"/>
        </w:rPr>
      </w:pPr>
      <w:r>
        <w:rPr>
          <w:rFonts w:hint="eastAsia" w:ascii="仿宋" w:hAnsi="仿宋" w:eastAsia="仿宋" w:cs="仿宋"/>
          <w:i w:val="0"/>
          <w:iCs w:val="0"/>
          <w:caps w:val="0"/>
          <w:color w:val="auto"/>
          <w:spacing w:val="8"/>
          <w:sz w:val="28"/>
          <w:szCs w:val="28"/>
          <w:shd w:val="clear" w:color="auto" w:fill="FFFFFF"/>
        </w:rPr>
        <w:t>扫描南阳市中小学校外违规学科培训“随手拍”小程序二维码，直接进入举报页面进行操作。</w: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firstLine="592" w:firstLineChars="200"/>
        <w:jc w:val="left"/>
        <w:rPr>
          <w:rFonts w:hint="eastAsia" w:ascii="仿宋" w:hAnsi="仿宋" w:eastAsia="仿宋" w:cs="仿宋"/>
          <w:i w:val="0"/>
          <w:iCs w:val="0"/>
          <w:caps w:val="0"/>
          <w:color w:val="auto"/>
          <w:spacing w:val="8"/>
          <w:sz w:val="28"/>
          <w:szCs w:val="28"/>
          <w:shd w:val="clear" w:color="auto" w:fill="FFFFFF"/>
          <w:lang w:eastAsia="zh-CN"/>
        </w:rPr>
      </w:pPr>
      <w:r>
        <w:rPr>
          <w:rFonts w:hint="eastAsia" w:ascii="仿宋" w:hAnsi="仿宋" w:eastAsia="仿宋" w:cs="仿宋"/>
          <w:i w:val="0"/>
          <w:iCs w:val="0"/>
          <w:caps w:val="0"/>
          <w:color w:val="auto"/>
          <w:spacing w:val="8"/>
          <w:sz w:val="28"/>
          <w:szCs w:val="28"/>
          <w:shd w:val="clear" w:color="auto" w:fill="FFFFFF"/>
          <w:lang w:val="en-US" w:eastAsia="zh-CN"/>
        </w:rPr>
        <w:t xml:space="preserve">     </w:t>
      </w:r>
      <w:r>
        <w:rPr>
          <w:rFonts w:hint="eastAsia" w:ascii="仿宋" w:hAnsi="仿宋" w:eastAsia="仿宋" w:cs="仿宋"/>
          <w:i w:val="0"/>
          <w:iCs w:val="0"/>
          <w:caps w:val="0"/>
          <w:color w:val="auto"/>
          <w:spacing w:val="8"/>
          <w:kern w:val="0"/>
          <w:sz w:val="28"/>
          <w:szCs w:val="28"/>
          <w:shd w:val="clear" w:color="auto" w:fill="FFFFFF"/>
          <w:lang w:val="en-US" w:eastAsia="zh-CN" w:bidi="ar-SA"/>
        </w:rPr>
        <w:pict>
          <v:shape id="图片 2" o:spid="_x0000_s1025" alt="148b5d701be29d1b6cb3287781f30cb6" type="#_x0000_t75" style="height:300pt;width:300pt;rotation:0f;" o:ole="f" fillcolor="#FFFFFF" filled="f" o:preferrelative="t" stroked="f" coordorigin="0,0" coordsize="21600,21600">
            <v:fill on="f" color2="#FFFFFF" focus="0%"/>
            <v:imagedata gain="65536f" blacklevel="0f" gamma="0" o:title="148b5d701be29d1b6cb3287781f30cb6" r:id="rId5"/>
            <o:lock v:ext="edit" position="f" selection="f" grouping="f" rotation="f" cropping="f" text="f" aspectratio="t"/>
            <w10:wrap type="none"/>
            <w10:anchorlock/>
          </v:shape>
        </w:pict>
      </w:r>
    </w:p>
    <w:p>
      <w:pPr>
        <w:pStyle w:val="5"/>
        <w:widowControl/>
        <w:pBdr>
          <w:top w:val="none" w:color="auto" w:sz="0" w:space="0"/>
          <w:left w:val="none" w:color="auto" w:sz="0" w:space="0"/>
          <w:bottom w:val="none" w:color="auto" w:sz="0" w:space="0"/>
          <w:right w:val="none" w:color="auto" w:sz="0" w:space="0"/>
        </w:pBdr>
        <w:shd w:val="clear" w:color="auto" w:fill="FFFFFF"/>
        <w:spacing w:before="0" w:beforeAutospacing="0" w:after="360" w:afterAutospacing="0" w:line="420" w:lineRule="atLeast"/>
        <w:ind w:right="0" w:firstLine="562" w:firstLineChars="200"/>
        <w:jc w:val="left"/>
        <w:rPr>
          <w:rFonts w:hint="eastAsia" w:ascii="黑体" w:hAnsi="黑体" w:eastAsia="黑体" w:cs="黑体"/>
          <w:b/>
          <w:bCs/>
          <w:color w:val="auto"/>
          <w:kern w:val="2"/>
          <w:sz w:val="28"/>
          <w:szCs w:val="28"/>
          <w:lang w:val="en-US" w:eastAsia="zh-CN" w:bidi="ar-SA"/>
        </w:rPr>
      </w:pPr>
      <w:r>
        <w:rPr>
          <w:rFonts w:hint="eastAsia" w:ascii="黑体" w:hAnsi="黑体" w:eastAsia="黑体" w:cs="黑体"/>
          <w:b/>
          <w:bCs/>
          <w:color w:val="auto"/>
          <w:kern w:val="2"/>
          <w:sz w:val="28"/>
          <w:szCs w:val="28"/>
          <w:lang w:val="en-US" w:eastAsia="zh-CN" w:bidi="ar-SA"/>
        </w:rPr>
        <w:t>宛城区校外培训咨询举报电话(工作时间)：</w:t>
      </w:r>
    </w:p>
    <w:p>
      <w:pPr>
        <w:pStyle w:val="5"/>
        <w:widowControl/>
        <w:numPr>
          <w:numId w:val="0"/>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80" w:lineRule="exact"/>
        <w:ind w:left="560" w:leftChars="0" w:right="0"/>
        <w:jc w:val="both"/>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学科类：0377 ---61688369     文化艺术类：0377---63226936</w:t>
      </w:r>
    </w:p>
    <w:p>
      <w:pPr>
        <w:pStyle w:val="5"/>
        <w:widowControl/>
        <w:numPr>
          <w:numId w:val="0"/>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80" w:lineRule="exact"/>
        <w:ind w:left="560" w:leftChars="0" w:right="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科技类：0377---63636340      体  育  类：0377---63288078</w:t>
      </w:r>
      <w:r>
        <w:rPr>
          <w:rFonts w:hint="eastAsia" w:ascii="仿宋" w:hAnsi="仿宋" w:eastAsia="仿宋" w:cs="仿宋"/>
          <w:color w:val="auto"/>
          <w:sz w:val="28"/>
          <w:szCs w:val="28"/>
          <w:lang w:val="en-US" w:eastAsia="zh-CN"/>
        </w:rPr>
        <w:t>在职教师有偿补课：0377-- 63231907</w:t>
      </w:r>
    </w:p>
    <w:p>
      <w:pPr>
        <w:pStyle w:val="5"/>
        <w:widowControl/>
        <w:numPr>
          <w:numId w:val="0"/>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80" w:lineRule="exact"/>
        <w:ind w:left="560" w:leftChars="0" w:right="0"/>
        <w:jc w:val="both"/>
        <w:textAlignment w:val="auto"/>
        <w:rPr>
          <w:rFonts w:hint="eastAsia" w:ascii="仿宋" w:hAnsi="仿宋" w:eastAsia="仿宋" w:cs="仿宋"/>
          <w:color w:val="auto"/>
          <w:sz w:val="28"/>
          <w:szCs w:val="28"/>
          <w:lang w:val="en-US" w:eastAsia="zh-CN"/>
        </w:rPr>
      </w:pPr>
    </w:p>
    <w:p>
      <w:pPr>
        <w:pStyle w:val="5"/>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80" w:lineRule="exact"/>
        <w:ind w:right="0" w:firstLine="2520" w:firstLineChars="900"/>
        <w:jc w:val="both"/>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南阳市宛城区“双减”工作协调机制办公室</w:t>
      </w:r>
    </w:p>
    <w:p>
      <w:pPr>
        <w:pStyle w:val="5"/>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80" w:lineRule="exact"/>
        <w:ind w:left="0" w:right="0"/>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                           2026年7月6日</w:t>
      </w:r>
    </w:p>
    <w:p>
      <w:pPr>
        <w:shd w:val="solid" w:color="FFFFFF" w:fill="auto"/>
        <w:autoSpaceDN w:val="0"/>
        <w:spacing w:before="375" w:line="600" w:lineRule="atLeast"/>
        <w:ind w:firstLine="0"/>
        <w:jc w:val="center"/>
        <w:textAlignment w:val="top"/>
        <w:rPr>
          <w:rFonts w:hint="eastAsia" w:ascii="inherit" w:hAnsi="宋体"/>
          <w:b/>
          <w:i w:val="0"/>
          <w:color w:val="auto"/>
          <w:sz w:val="36"/>
          <w:shd w:val="clear" w:color="auto" w:fill="FFFFFF"/>
          <w:lang w:val="en-US" w:eastAsia="zh-CN"/>
        </w:rPr>
      </w:pPr>
    </w:p>
    <w:p>
      <w:pPr>
        <w:shd w:val="solid" w:color="FFFFFF" w:fill="auto"/>
        <w:autoSpaceDN w:val="0"/>
        <w:spacing w:before="300" w:line="540" w:lineRule="atLeast"/>
        <w:ind w:left="1054" w:firstLine="0"/>
        <w:jc w:val="center"/>
        <w:textAlignment w:val="top"/>
        <w:rPr>
          <w:rFonts w:hint="default" w:ascii="微软雅黑" w:hAnsi="微软雅黑" w:eastAsia="微软雅黑"/>
          <w:b w:val="0"/>
          <w:i w:val="0"/>
          <w:color w:val="auto"/>
          <w:sz w:val="24"/>
          <w:shd w:val="clear" w:color="auto" w:fill="FFFFFF"/>
          <w:lang w:eastAsia="zh-CN"/>
        </w:rPr>
      </w:pPr>
    </w:p>
    <w:p>
      <w:pPr>
        <w:rPr>
          <w:color w:val="auto"/>
        </w:rPr>
      </w:pPr>
    </w:p>
    <w:sectPr>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CF3C50" w:usb2="00000016" w:usb3="00000000" w:csb0="0004001F" w:csb1="00000000"/>
  </w:font>
  <w:font w:name="inherit">
    <w:altName w:val="yyb"/>
    <w:panose1 w:val="00000000000000000000"/>
    <w:charset w:val="01"/>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Calibri">
    <w:panose1 w:val="020F0502020204030204"/>
    <w:charset w:val="00"/>
    <w:family w:val="auto"/>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5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rPr>
      <w:rFonts w:ascii="Times New Roman" w:hAnsi="Times New Roman" w:eastAsia="宋体" w:cs="Times New Roman"/>
      <w:lang w:val="en-US" w:eastAsia="zh-CN" w:bidi="ar-SA"/>
    </w:rPr>
  </w:style>
  <w:style w:type="character" w:default="1" w:styleId="2">
    <w:name w:val="Default Paragraph Font"/>
  </w:style>
  <w:style w:type="character" w:styleId="3">
    <w:name w:val="Strong"/>
    <w:basedOn w:val="2"/>
    <w:rPr>
      <w:b/>
    </w:rPr>
  </w:style>
  <w:style w:type="character" w:styleId="4">
    <w:name w:val="Hyperlink"/>
    <w:basedOn w:val="2"/>
    <w:rPr>
      <w:color w:val="0000FF"/>
      <w:u w:val="single"/>
    </w:rPr>
  </w:style>
  <w:style w:type="paragraph" w:customStyle="1" w:styleId="5">
    <w:name w:val="HTML Address"/>
    <w:basedOn w:val="1"/>
    <w:pPr>
      <w:spacing w:before="100" w:beforeAutospacing="1" w:after="10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image" Target="media/image1.jpeg"/><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 个人版_9.1.0.4180</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2026-07-07T00:16:00Z</dcterms:created>
  <dcterms:modified xsi:type="dcterms:W3CDTF">2026-07-06T10:00:29Z</dcterms:modified>
  <dc:title>南阳市宛城区“双减”办</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